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7704" w:rsidRPr="00F57704" w:rsidRDefault="00770AA3" w:rsidP="00170373">
      <w:pPr>
        <w:rPr>
          <w:b/>
          <w:color w:val="FF0000"/>
          <w:sz w:val="52"/>
          <w:szCs w:val="52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211455</wp:posOffset>
            </wp:positionH>
            <wp:positionV relativeFrom="margin">
              <wp:align>top</wp:align>
            </wp:positionV>
            <wp:extent cx="6477000" cy="9086850"/>
            <wp:effectExtent l="19050" t="0" r="0" b="0"/>
            <wp:wrapNone/>
            <wp:docPr id="2" name="Рисунок 0" descr="фон сов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 сова.gif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908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57704" w:rsidRPr="00F57704">
        <w:rPr>
          <w:b/>
          <w:color w:val="FF0000"/>
          <w:sz w:val="52"/>
          <w:szCs w:val="52"/>
        </w:rPr>
        <w:t>ЭРУДИТОРИЯ</w:t>
      </w:r>
    </w:p>
    <w:p w:rsidR="00F57704" w:rsidRDefault="00F57704" w:rsidP="00F57704">
      <w:pPr>
        <w:spacing w:after="120"/>
        <w:jc w:val="center"/>
        <w:rPr>
          <w:b/>
        </w:rPr>
      </w:pPr>
    </w:p>
    <w:p w:rsidR="00F57704" w:rsidRPr="00F57704" w:rsidRDefault="00F57704" w:rsidP="00F57704">
      <w:pPr>
        <w:jc w:val="center"/>
        <w:rPr>
          <w:b/>
          <w:color w:val="7030A0"/>
        </w:rPr>
      </w:pPr>
      <w:r w:rsidRPr="00F57704">
        <w:rPr>
          <w:b/>
          <w:color w:val="7030A0"/>
        </w:rPr>
        <w:t>Почему говорят во сне?</w:t>
      </w:r>
    </w:p>
    <w:p w:rsidR="00F57704" w:rsidRDefault="00F57704" w:rsidP="00770AA3">
      <w:pPr>
        <w:spacing w:after="0"/>
        <w:ind w:firstLine="709"/>
        <w:jc w:val="both"/>
      </w:pPr>
      <w:r>
        <w:t xml:space="preserve">Во время сна наш мозг отдыхает, не работает. Мы не можем во сне что-либо делать, не можем читать или писать, потому что наши руки и глаза тоже перестают работать, как только ими перестаёт управлять мозг. </w:t>
      </w:r>
    </w:p>
    <w:p w:rsidR="00F57704" w:rsidRDefault="00F57704" w:rsidP="00770AA3">
      <w:pPr>
        <w:spacing w:after="0"/>
        <w:ind w:firstLine="709"/>
        <w:jc w:val="both"/>
      </w:pPr>
      <w:r>
        <w:t>Но бывает, что не весь мозг отдыхает, не все его участки погружаются в сон. Тогда мы видим сны, а если не спит участок мозга, управляющий речью, то произносим во сне отдельные слова или даже целые фразы.</w:t>
      </w:r>
    </w:p>
    <w:p w:rsidR="00F57704" w:rsidRPr="00F57704" w:rsidRDefault="00F57704" w:rsidP="00770AA3">
      <w:pPr>
        <w:spacing w:before="240" w:after="120"/>
        <w:jc w:val="center"/>
        <w:rPr>
          <w:b/>
          <w:color w:val="7030A0"/>
        </w:rPr>
      </w:pPr>
      <w:r w:rsidRPr="00F57704">
        <w:rPr>
          <w:b/>
          <w:color w:val="7030A0"/>
        </w:rPr>
        <w:t>Почему храпят во сне?</w:t>
      </w:r>
    </w:p>
    <w:p w:rsidR="00F57704" w:rsidRDefault="00F57704" w:rsidP="00770AA3">
      <w:pPr>
        <w:spacing w:after="0"/>
        <w:ind w:firstLine="709"/>
        <w:jc w:val="both"/>
      </w:pPr>
      <w:r>
        <w:t xml:space="preserve">В глубине зева (там, где кончается полость рта и начинается глотка) есть особая складка – </w:t>
      </w:r>
      <w:r w:rsidRPr="006D444E">
        <w:t>“</w:t>
      </w:r>
      <w:r>
        <w:t>мягкое нёбо</w:t>
      </w:r>
      <w:r w:rsidRPr="006D444E">
        <w:t>”</w:t>
      </w:r>
      <w:r>
        <w:t xml:space="preserve">, свисающая вниз как </w:t>
      </w:r>
      <w:r w:rsidRPr="006D444E">
        <w:t>“</w:t>
      </w:r>
      <w:r>
        <w:t>занавеска</w:t>
      </w:r>
      <w:r w:rsidRPr="006D444E">
        <w:t>”</w:t>
      </w:r>
      <w:r>
        <w:t>. В этой складке-занавеске есть мышцы, которые удерживают её в  приподнятом положении, так что воздух, когда мы дышим, свободно проходит под ней.</w:t>
      </w:r>
    </w:p>
    <w:p w:rsidR="00F57704" w:rsidRDefault="00F57704" w:rsidP="00770AA3">
      <w:pPr>
        <w:spacing w:after="0"/>
        <w:ind w:firstLine="709"/>
        <w:jc w:val="both"/>
      </w:pPr>
      <w:r>
        <w:t xml:space="preserve">Но во время глубокого сна бывает так, что мышцы, поддерживающие </w:t>
      </w:r>
      <w:r w:rsidRPr="009F1023">
        <w:t>“</w:t>
      </w:r>
      <w:r>
        <w:t>мягкое нёбо</w:t>
      </w:r>
      <w:r w:rsidRPr="009F1023">
        <w:t>”</w:t>
      </w:r>
      <w:r>
        <w:t xml:space="preserve">, расслабляются, начинают отдыхать, как мышцы рук и ног. Тогда </w:t>
      </w:r>
      <w:r w:rsidRPr="009F1023">
        <w:t>“</w:t>
      </w:r>
      <w:r>
        <w:t>мягкое нёбо</w:t>
      </w:r>
      <w:r w:rsidRPr="009F1023">
        <w:t>”</w:t>
      </w:r>
      <w:r>
        <w:t xml:space="preserve"> загораживает вход в гортань. Воздух при каждом вдохе и выдохе приподнимает </w:t>
      </w:r>
      <w:r w:rsidRPr="009F1023">
        <w:t>“</w:t>
      </w:r>
      <w:r>
        <w:t>мягкое нёбо</w:t>
      </w:r>
      <w:r w:rsidRPr="009F1023">
        <w:t>”</w:t>
      </w:r>
      <w:r>
        <w:t>, прорываясь сквозь узкую щель, и получается храп.</w:t>
      </w:r>
    </w:p>
    <w:p w:rsidR="00F57704" w:rsidRPr="00F57704" w:rsidRDefault="00F57704" w:rsidP="00770AA3">
      <w:pPr>
        <w:spacing w:before="240" w:after="120"/>
        <w:jc w:val="center"/>
        <w:rPr>
          <w:b/>
          <w:color w:val="0070C0"/>
          <w:sz w:val="28"/>
          <w:szCs w:val="28"/>
        </w:rPr>
      </w:pPr>
      <w:r w:rsidRPr="00F57704">
        <w:rPr>
          <w:b/>
          <w:color w:val="0070C0"/>
          <w:sz w:val="28"/>
          <w:szCs w:val="28"/>
        </w:rPr>
        <w:t>ЛОГИЧЕСКИЕ ЗАДАЧИ</w:t>
      </w:r>
    </w:p>
    <w:p w:rsidR="00F57704" w:rsidRPr="00F57704" w:rsidRDefault="00F57704" w:rsidP="00F57704">
      <w:pPr>
        <w:ind w:firstLine="708"/>
        <w:rPr>
          <w:b/>
          <w:color w:val="7030A0"/>
        </w:rPr>
      </w:pPr>
      <w:r w:rsidRPr="00F57704">
        <w:rPr>
          <w:b/>
          <w:color w:val="7030A0"/>
        </w:rPr>
        <w:t>1. Кофе с молоком</w:t>
      </w:r>
    </w:p>
    <w:p w:rsidR="00F57704" w:rsidRDefault="00F57704" w:rsidP="00F57704">
      <w:pPr>
        <w:jc w:val="both"/>
      </w:pPr>
      <w:r w:rsidRPr="00FE38A8">
        <w:t xml:space="preserve">Эрудит утром торопился в </w:t>
      </w:r>
      <w:r>
        <w:t>школу и не успевал позавтракать.</w:t>
      </w:r>
    </w:p>
    <w:p w:rsidR="00F57704" w:rsidRDefault="00F57704" w:rsidP="00F57704">
      <w:pPr>
        <w:jc w:val="both"/>
      </w:pPr>
      <w:r>
        <w:t>Времени оставалось только 5 минут, за это время Эрудит мог позволить себе на завтрак только чашку кофе.</w:t>
      </w:r>
    </w:p>
    <w:p w:rsidR="00F57704" w:rsidRPr="00FE38A8" w:rsidRDefault="00F57704" w:rsidP="00F57704">
      <w:pPr>
        <w:jc w:val="both"/>
      </w:pPr>
      <w:r w:rsidRPr="00FE38A8">
        <w:t xml:space="preserve">На столе стоит чашка горячего кофе, который Эрудит должен выпить через </w:t>
      </w:r>
      <w:r>
        <w:t>5</w:t>
      </w:r>
      <w:r w:rsidRPr="00FE38A8">
        <w:t xml:space="preserve"> минут, и стакан холодного молока.</w:t>
      </w:r>
    </w:p>
    <w:p w:rsidR="00F57704" w:rsidRPr="00FE38A8" w:rsidRDefault="00F57704" w:rsidP="00F57704">
      <w:pPr>
        <w:jc w:val="both"/>
      </w:pPr>
      <w:r w:rsidRPr="00FE38A8">
        <w:t>Как лучше поступить Эрудиту, чтобы не обжечься:</w:t>
      </w:r>
    </w:p>
    <w:p w:rsidR="00F57704" w:rsidRPr="00FE38A8" w:rsidRDefault="00F57704" w:rsidP="00F57704">
      <w:pPr>
        <w:jc w:val="both"/>
      </w:pPr>
      <w:r>
        <w:t>1)</w:t>
      </w:r>
      <w:r w:rsidRPr="00FE38A8">
        <w:t xml:space="preserve"> Сразу добавить холодное молоко, и пусть кофе постоит так</w:t>
      </w:r>
      <w:r>
        <w:t xml:space="preserve"> 5 минут</w:t>
      </w:r>
      <w:r w:rsidRPr="00FE38A8">
        <w:t>.</w:t>
      </w:r>
    </w:p>
    <w:p w:rsidR="00F57704" w:rsidRPr="00FE38A8" w:rsidRDefault="00F57704" w:rsidP="00F57704">
      <w:pPr>
        <w:jc w:val="both"/>
      </w:pPr>
      <w:r>
        <w:t xml:space="preserve">2) </w:t>
      </w:r>
      <w:r w:rsidRPr="00FE38A8">
        <w:t>Доб</w:t>
      </w:r>
      <w:r w:rsidR="00E0036E">
        <w:t>авить молоко в последний момент,</w:t>
      </w:r>
      <w:r w:rsidRPr="00FE38A8">
        <w:t xml:space="preserve"> перед</w:t>
      </w:r>
      <w:r>
        <w:t xml:space="preserve"> </w:t>
      </w:r>
      <w:r w:rsidRPr="00FE38A8">
        <w:t>тем, как выпить кофе.</w:t>
      </w:r>
    </w:p>
    <w:p w:rsidR="00F57704" w:rsidRDefault="00F57704" w:rsidP="00F57704">
      <w:pPr>
        <w:jc w:val="both"/>
      </w:pPr>
      <w:r>
        <w:t>3)</w:t>
      </w:r>
      <w:r w:rsidRPr="00FE38A8">
        <w:t xml:space="preserve"> Без разницы.</w:t>
      </w:r>
    </w:p>
    <w:p w:rsidR="00F57704" w:rsidRDefault="00F57704" w:rsidP="00F57704">
      <w:pPr>
        <w:jc w:val="both"/>
      </w:pPr>
      <w:r>
        <w:t>4) Идти в школу без чашки кофе, всё равно обожжется.</w:t>
      </w:r>
    </w:p>
    <w:p w:rsidR="00F57704" w:rsidRPr="00F57704" w:rsidRDefault="00F57704" w:rsidP="00F57704">
      <w:pPr>
        <w:jc w:val="both"/>
        <w:rPr>
          <w:b/>
          <w:color w:val="7030A0"/>
        </w:rPr>
      </w:pPr>
      <w:r>
        <w:tab/>
      </w:r>
      <w:r w:rsidRPr="00F57704">
        <w:rPr>
          <w:b/>
          <w:color w:val="7030A0"/>
        </w:rPr>
        <w:t>2. Последовательность</w:t>
      </w:r>
    </w:p>
    <w:p w:rsidR="00F57704" w:rsidRPr="00B8447C" w:rsidRDefault="00F57704" w:rsidP="00F57704">
      <w:pPr>
        <w:rPr>
          <w:b/>
        </w:rPr>
      </w:pPr>
      <w:r>
        <w:t xml:space="preserve">Вот последовательность букв: </w:t>
      </w:r>
      <w:r>
        <w:br/>
      </w:r>
      <w:r>
        <w:br/>
        <w:t xml:space="preserve">Ь, Ь, Т, Ь, </w:t>
      </w:r>
      <w:r>
        <w:rPr>
          <w:b/>
          <w:bCs/>
        </w:rPr>
        <w:t>?</w:t>
      </w:r>
      <w:r>
        <w:t>, Ь, Ь, Т, Ь, Ь, Ь, Ь</w:t>
      </w:r>
      <w:proofErr w:type="gramStart"/>
      <w:r>
        <w:t xml:space="preserve"> </w:t>
      </w:r>
      <w:r>
        <w:br/>
      </w:r>
      <w:r>
        <w:br/>
      </w:r>
      <w:r>
        <w:rPr>
          <w:b/>
          <w:bCs/>
        </w:rPr>
        <w:t>К</w:t>
      </w:r>
      <w:proofErr w:type="gramEnd"/>
      <w:r>
        <w:rPr>
          <w:b/>
          <w:bCs/>
        </w:rPr>
        <w:t>акая буква должна стоят</w:t>
      </w:r>
      <w:r w:rsidR="00E0036E">
        <w:rPr>
          <w:b/>
          <w:bCs/>
        </w:rPr>
        <w:t xml:space="preserve">ь </w:t>
      </w:r>
      <w:r>
        <w:rPr>
          <w:b/>
          <w:bCs/>
        </w:rPr>
        <w:t xml:space="preserve"> вместо вопросительного знака?</w:t>
      </w:r>
    </w:p>
    <w:sectPr w:rsidR="00F57704" w:rsidRPr="00B8447C" w:rsidSect="009C1883">
      <w:headerReference w:type="default" r:id="rId8"/>
      <w:footerReference w:type="default" r:id="rId9"/>
      <w:pgSz w:w="11906" w:h="16838"/>
      <w:pgMar w:top="1134" w:right="567" w:bottom="1134" w:left="567" w:header="708" w:footer="5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57704" w:rsidRDefault="00F57704" w:rsidP="00EF1D2C">
      <w:pPr>
        <w:spacing w:after="0"/>
      </w:pPr>
      <w:r>
        <w:separator/>
      </w:r>
    </w:p>
  </w:endnote>
  <w:endnote w:type="continuationSeparator" w:id="0">
    <w:p w:rsidR="00F57704" w:rsidRDefault="00F57704" w:rsidP="00EF1D2C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1883" w:rsidRPr="009C1883" w:rsidRDefault="009C1883" w:rsidP="009C1883">
    <w:pPr>
      <w:pStyle w:val="a7"/>
      <w:contextualSpacing/>
      <w:jc w:val="right"/>
      <w:rPr>
        <w:rFonts w:ascii="Monotype Corsiva" w:hAnsi="Monotype Corsiva"/>
        <w:sz w:val="28"/>
        <w:szCs w:val="28"/>
      </w:rPr>
    </w:pPr>
    <w:r w:rsidRPr="009C1883">
      <w:rPr>
        <w:rFonts w:ascii="Monotype Corsiva" w:hAnsi="Monotype Corsiva"/>
        <w:noProof/>
        <w:sz w:val="28"/>
        <w:szCs w:val="28"/>
      </w:rPr>
      <w:drawing>
        <wp:anchor distT="0" distB="0" distL="114300" distR="114300" simplePos="0" relativeHeight="251670528" behindDoc="0" locked="0" layoutInCell="1" allowOverlap="1">
          <wp:simplePos x="0" y="0"/>
          <wp:positionH relativeFrom="column">
            <wp:posOffset>4469130</wp:posOffset>
          </wp:positionH>
          <wp:positionV relativeFrom="paragraph">
            <wp:posOffset>-134620</wp:posOffset>
          </wp:positionV>
          <wp:extent cx="584835" cy="276225"/>
          <wp:effectExtent l="19050" t="0" r="5715" b="0"/>
          <wp:wrapSquare wrapText="bothSides"/>
          <wp:docPr id="4" name="Рисунок 0" descr="книги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0" descr="книги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4835" cy="2762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F57704">
      <w:rPr>
        <w:rFonts w:ascii="Monotype Corsiva" w:hAnsi="Monotype Corsiva"/>
        <w:noProof/>
        <w:sz w:val="28"/>
        <w:szCs w:val="28"/>
      </w:rPr>
      <w:t>Киндратышин Ростислав</w:t>
    </w:r>
  </w:p>
  <w:p w:rsidR="009C1883" w:rsidRDefault="009C1883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57704" w:rsidRDefault="00F57704" w:rsidP="00EF1D2C">
      <w:pPr>
        <w:spacing w:after="0"/>
      </w:pPr>
      <w:r>
        <w:separator/>
      </w:r>
    </w:p>
  </w:footnote>
  <w:footnote w:type="continuationSeparator" w:id="0">
    <w:p w:rsidR="00F57704" w:rsidRDefault="00F57704" w:rsidP="00EF1D2C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D2C" w:rsidRPr="009C1883" w:rsidRDefault="009C1883" w:rsidP="009C1883">
    <w:pPr>
      <w:pStyle w:val="a5"/>
      <w:tabs>
        <w:tab w:val="clear" w:pos="4677"/>
        <w:tab w:val="clear" w:pos="9355"/>
        <w:tab w:val="left" w:pos="7575"/>
      </w:tabs>
      <w:ind w:firstLine="5664"/>
      <w:jc w:val="center"/>
      <w:rPr>
        <w:rFonts w:ascii="Monotype Corsiva" w:hAnsi="Monotype Corsiva"/>
        <w:color w:val="C00000"/>
        <w:sz w:val="32"/>
        <w:szCs w:val="32"/>
      </w:rPr>
    </w:pPr>
    <w:r>
      <w:rPr>
        <w:noProof/>
        <w:color w:val="31849B" w:themeColor="accent5" w:themeShade="BF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335280</wp:posOffset>
          </wp:positionH>
          <wp:positionV relativeFrom="paragraph">
            <wp:posOffset>-163830</wp:posOffset>
          </wp:positionV>
          <wp:extent cx="1790700" cy="439420"/>
          <wp:effectExtent l="38100" t="114300" r="19050" b="113030"/>
          <wp:wrapSquare wrapText="bothSides"/>
          <wp:docPr id="3" name="Рисунок 1" descr="C:\Documents and Settings\Ростик\Мои документы\мама\шк планета\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Documents and Settings\Ростик\Мои документы\мама\шк планета\logo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 rot="21146725">
                    <a:off x="0" y="0"/>
                    <a:ext cx="1790700" cy="439420"/>
                  </a:xfrm>
                  <a:prstGeom prst="rect">
                    <a:avLst/>
                  </a:prstGeom>
                  <a:ln>
                    <a:noFill/>
                  </a:ln>
                  <a:effectLst>
                    <a:outerShdw dist="139700" sx="1000" sy="1000" algn="tl" rotWithShape="0">
                      <a:srgbClr val="333333"/>
                    </a:outerShdw>
                  </a:effectLst>
                </pic:spPr>
              </pic:pic>
            </a:graphicData>
          </a:graphic>
        </wp:anchor>
      </w:drawing>
    </w:r>
    <w:r w:rsidR="00077A1F" w:rsidRPr="00077A1F">
      <w:rPr>
        <w:noProof/>
        <w:color w:val="31849B" w:themeColor="accent5" w:themeShade="BF"/>
      </w:rPr>
      <w:pict>
        <v:group id="_x0000_s2057" style="position:absolute;left:0;text-align:left;margin-left:240.5pt;margin-top:-5.4pt;width:104.35pt;height:29.9pt;z-index:251671552;mso-position-horizontal-relative:text;mso-position-vertical-relative:text" coordorigin="4168,600" coordsize="2087,598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0" type="#_x0000_t32" style="position:absolute;left:4168;top:953;width:690;height:0" o:connectortype="straight" o:regroupid="1" strokecolor="#99f" strokeweight="2.25pt">
            <v:shadow on="t" color="#c5c5ff" opacity=".5" offset="-6pt,-6pt"/>
          </v:shape>
          <v:shapetype id="_x0000_t202" coordsize="21600,21600" o:spt="202" path="m,l,21600r21600,l21600,xe">
            <v:stroke joinstyle="miter"/>
            <v:path gradientshapeok="t" o:connecttype="rect"/>
          </v:shapetype>
          <v:shape id="_x0000_s2052" type="#_x0000_t202" style="position:absolute;left:4948;top:600;width:429;height:598" o:regroupid="1" filled="f" stroked="f">
            <v:textbox style="mso-next-textbox:#_x0000_s2052">
              <w:txbxContent>
                <w:p w:rsidR="00EF1D2C" w:rsidRPr="009C1883" w:rsidRDefault="00E0036E" w:rsidP="00EF1D2C">
                  <w:pPr>
                    <w:pStyle w:val="a5"/>
                    <w:tabs>
                      <w:tab w:val="left" w:pos="2775"/>
                    </w:tabs>
                    <w:rPr>
                      <w:rFonts w:ascii="Monotype Corsiva" w:hAnsi="Monotype Corsiva"/>
                      <w:b/>
                      <w:noProof/>
                      <w:color w:val="0000FF"/>
                      <w:sz w:val="36"/>
                      <w:szCs w:val="36"/>
                    </w:rPr>
                  </w:pPr>
                  <w:r>
                    <w:rPr>
                      <w:rFonts w:ascii="Monotype Corsiva" w:hAnsi="Monotype Corsiva"/>
                      <w:b/>
                      <w:color w:val="0000FF"/>
                      <w:sz w:val="36"/>
                      <w:szCs w:val="36"/>
                    </w:rPr>
                    <w:t>7</w:t>
                  </w:r>
                </w:p>
              </w:txbxContent>
            </v:textbox>
          </v:shape>
          <v:shape id="_x0000_s2054" type="#_x0000_t32" style="position:absolute;left:5563;top:953;width:692;height:0" o:connectortype="straight" strokecolor="#99f" strokeweight="2.25pt">
            <v:shadow on="t" color="#c5c5ff" opacity=".5" offset="6pt,-6pt"/>
          </v:shape>
        </v:group>
      </w:pict>
    </w:r>
    <w:r>
      <w:tab/>
    </w:r>
    <w:r>
      <w:tab/>
    </w:r>
    <w:r w:rsidR="00E0036E">
      <w:rPr>
        <w:rFonts w:ascii="Monotype Corsiva" w:hAnsi="Monotype Corsiva"/>
        <w:color w:val="C00000"/>
        <w:sz w:val="32"/>
        <w:szCs w:val="32"/>
      </w:rPr>
      <w:t>26</w:t>
    </w:r>
    <w:r w:rsidR="00EF1D2C" w:rsidRPr="009C1883">
      <w:rPr>
        <w:rFonts w:ascii="Monotype Corsiva" w:hAnsi="Monotype Corsiva"/>
        <w:color w:val="C00000"/>
        <w:sz w:val="32"/>
        <w:szCs w:val="32"/>
      </w:rPr>
      <w:t>.</w:t>
    </w:r>
    <w:r w:rsidR="00E0036E">
      <w:rPr>
        <w:rFonts w:ascii="Monotype Corsiva" w:hAnsi="Monotype Corsiva"/>
        <w:color w:val="C00000"/>
        <w:sz w:val="32"/>
        <w:szCs w:val="32"/>
      </w:rPr>
      <w:t>10</w:t>
    </w:r>
    <w:r w:rsidR="00EF1D2C" w:rsidRPr="009C1883">
      <w:rPr>
        <w:rFonts w:ascii="Monotype Corsiva" w:hAnsi="Monotype Corsiva"/>
        <w:color w:val="C00000"/>
        <w:sz w:val="32"/>
        <w:szCs w:val="32"/>
      </w:rPr>
      <w:t>.2009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drawingGridHorizontalSpacing w:val="110"/>
  <w:displayHorizontalDrawingGridEvery w:val="2"/>
  <w:characterSpacingControl w:val="doNotCompress"/>
  <w:hdrShapeDefaults>
    <o:shapedefaults v:ext="edit" spidmax="2059">
      <o:colormru v:ext="edit" colors="#c5c5ff"/>
      <o:colormenu v:ext="edit" strokecolor="#99f" shadowcolor="#c5c5ff"/>
    </o:shapedefaults>
    <o:shapelayout v:ext="edit">
      <o:idmap v:ext="edit" data="2"/>
      <o:rules v:ext="edit">
        <o:r id="V:Rule3" type="connector" idref="#_x0000_s2050"/>
        <o:r id="V:Rule4" type="connector" idref="#_x0000_s2054"/>
      </o:rules>
      <o:regrouptable v:ext="edit">
        <o:entry new="1" old="0"/>
      </o:regrouptable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70AA3"/>
    <w:rsid w:val="00077A1F"/>
    <w:rsid w:val="00105BFA"/>
    <w:rsid w:val="0014401E"/>
    <w:rsid w:val="00170373"/>
    <w:rsid w:val="005A2E11"/>
    <w:rsid w:val="00770AA3"/>
    <w:rsid w:val="009C1883"/>
    <w:rsid w:val="00B57C49"/>
    <w:rsid w:val="00E0036E"/>
    <w:rsid w:val="00EF1D2C"/>
    <w:rsid w:val="00F577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>
      <o:colormru v:ext="edit" colors="#c5c5ff"/>
      <o:colormenu v:ext="edit" strokecolor="#99f" shadowcolor="#c5c5f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7704"/>
    <w:pPr>
      <w:spacing w:after="240" w:line="240" w:lineRule="auto"/>
    </w:pPr>
    <w:rPr>
      <w:rFonts w:eastAsiaTheme="minorHAns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1D2C"/>
    <w:pPr>
      <w:spacing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1D2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F1D2C"/>
    <w:pPr>
      <w:tabs>
        <w:tab w:val="center" w:pos="4677"/>
        <w:tab w:val="right" w:pos="9355"/>
      </w:tabs>
      <w:spacing w:after="0"/>
    </w:pPr>
    <w:rPr>
      <w:rFonts w:eastAsiaTheme="minorEastAsia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semiHidden/>
    <w:rsid w:val="00EF1D2C"/>
  </w:style>
  <w:style w:type="paragraph" w:styleId="a7">
    <w:name w:val="footer"/>
    <w:basedOn w:val="a"/>
    <w:link w:val="a8"/>
    <w:uiPriority w:val="99"/>
    <w:semiHidden/>
    <w:unhideWhenUsed/>
    <w:rsid w:val="00EF1D2C"/>
    <w:pPr>
      <w:tabs>
        <w:tab w:val="center" w:pos="4677"/>
        <w:tab w:val="right" w:pos="9355"/>
      </w:tabs>
      <w:spacing w:after="0"/>
    </w:pPr>
    <w:rPr>
      <w:rFonts w:eastAsiaTheme="minorEastAsia"/>
      <w:lang w:eastAsia="ru-RU"/>
    </w:rPr>
  </w:style>
  <w:style w:type="character" w:customStyle="1" w:styleId="a8">
    <w:name w:val="Нижний колонтитул Знак"/>
    <w:basedOn w:val="a0"/>
    <w:link w:val="a7"/>
    <w:uiPriority w:val="99"/>
    <w:semiHidden/>
    <w:rsid w:val="00EF1D2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gi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G:\&#1096;&#1082;&#1086;&#1083;&#1100;&#1085;&#1072;&#1103;%20&#1087;&#1083;&#1072;&#1085;&#1077;&#1090;&#1072;\&#1096;&#1072;&#1073;&#1083;&#1086;&#1085;%20&#1089;&#1090;&#1072;&#1088;&#1085;&#1080;&#1094;&#1099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803E04-B46C-4A8E-A6CD-DEA09068A5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старницы</Template>
  <TotalTime>14</TotalTime>
  <Pages>1</Pages>
  <Words>260</Words>
  <Characters>1487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1744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2009-10-26T09:57:00Z</dcterms:created>
  <dcterms:modified xsi:type="dcterms:W3CDTF">2009-10-26T14:15:00Z</dcterms:modified>
</cp:coreProperties>
</file>